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4C2C9" w14:textId="77777777" w:rsidR="00EC06BD" w:rsidRPr="00BE03CF" w:rsidRDefault="00EC06BD" w:rsidP="00EC0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E03CF">
        <w:rPr>
          <w:rFonts w:ascii="Calibri" w:eastAsia="Times New Roman" w:hAnsi="Calibri" w:cs="Calibri"/>
          <w:b/>
          <w:bCs/>
          <w:lang w:eastAsia="nl-NL"/>
        </w:rPr>
        <w:t>Jaarindeling van de opleiding</w:t>
      </w:r>
      <w:r w:rsidRPr="00BE03CF">
        <w:rPr>
          <w:rFonts w:ascii="Calibri" w:eastAsia="Times New Roman" w:hAnsi="Calibri" w:cs="Calibri"/>
          <w:lang w:eastAsia="nl-NL"/>
        </w:rPr>
        <w:t> </w:t>
      </w:r>
    </w:p>
    <w:p w14:paraId="133163E0" w14:textId="77777777" w:rsidR="00EC06BD" w:rsidRPr="00BE03CF" w:rsidRDefault="00EC06BD" w:rsidP="00EC0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E03CF">
        <w:rPr>
          <w:rFonts w:ascii="Calibri" w:eastAsia="Times New Roman" w:hAnsi="Calibri" w:cs="Calibri"/>
          <w:lang w:eastAsia="nl-NL"/>
        </w:rPr>
        <w:t> 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07"/>
        <w:gridCol w:w="1188"/>
        <w:gridCol w:w="419"/>
        <w:gridCol w:w="1607"/>
        <w:gridCol w:w="1608"/>
        <w:gridCol w:w="1083"/>
      </w:tblGrid>
      <w:tr w:rsidR="00EC06BD" w:rsidRPr="00D903CC" w14:paraId="18771A84" w14:textId="77777777" w:rsidTr="0AC30A03"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hideMark/>
          </w:tcPr>
          <w:p w14:paraId="68D14D75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Opleiding</w:t>
            </w:r>
            <w:r w:rsidRPr="00BE03CF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  <w:p w14:paraId="40956D7A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Crebo</w:t>
            </w:r>
            <w:r w:rsidRPr="00BE03CF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  <w:p w14:paraId="3F95B158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Niveau</w:t>
            </w:r>
            <w:r w:rsidRPr="00BE03CF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  <w:p w14:paraId="6CC15681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Leerweg</w:t>
            </w:r>
            <w:r w:rsidRPr="00BE03CF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  <w:p w14:paraId="50209563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Duur</w:t>
            </w:r>
            <w:r w:rsidRPr="00BE03CF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  <w:p w14:paraId="0D0FE0FE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Periodeplanning</w:t>
            </w:r>
            <w:r w:rsidRPr="00BE03CF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4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hideMark/>
          </w:tcPr>
          <w:p w14:paraId="35372493" w14:textId="406CE7FC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: </w:t>
            </w:r>
            <w:r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 xml:space="preserve">Sociaal Werk </w:t>
            </w:r>
          </w:p>
          <w:p w14:paraId="1F82ED00" w14:textId="14C0EB24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: </w:t>
            </w:r>
            <w:r w:rsidRPr="00D903CC">
              <w:rPr>
                <w:rFonts w:cstheme="minorHAnsi"/>
                <w:b/>
                <w:bCs/>
                <w:color w:val="FFFFFF" w:themeColor="background1"/>
              </w:rPr>
              <w:t>25</w:t>
            </w:r>
            <w:r>
              <w:rPr>
                <w:rFonts w:cstheme="minorHAnsi"/>
                <w:b/>
                <w:bCs/>
                <w:color w:val="FFFFFF" w:themeColor="background1"/>
              </w:rPr>
              <w:t>615</w:t>
            </w:r>
          </w:p>
          <w:p w14:paraId="7CCAEB6B" w14:textId="4176EC42" w:rsidR="00EC06BD" w:rsidRPr="00BE03CF" w:rsidRDefault="00EC06BD" w:rsidP="0AC30A03">
            <w:pPr>
              <w:spacing w:after="0" w:line="240" w:lineRule="auto"/>
              <w:textAlignment w:val="baseline"/>
              <w:rPr>
                <w:rFonts w:eastAsia="Times New Roman"/>
                <w:color w:val="FFFFFF" w:themeColor="background1"/>
                <w:lang w:eastAsia="nl-NL"/>
              </w:rPr>
            </w:pPr>
            <w:r w:rsidRPr="0AC30A03">
              <w:rPr>
                <w:rFonts w:eastAsia="Times New Roman"/>
                <w:b/>
                <w:bCs/>
                <w:color w:val="FFFFFF" w:themeColor="background1"/>
                <w:lang w:eastAsia="nl-NL"/>
              </w:rPr>
              <w:t>: 4</w:t>
            </w:r>
          </w:p>
          <w:p w14:paraId="0FB66095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: b</w:t>
            </w:r>
            <w:r w:rsidRPr="00D903CC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bl</w:t>
            </w:r>
          </w:p>
          <w:p w14:paraId="62A3FF94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 xml:space="preserve">: </w:t>
            </w:r>
            <w:r w:rsidRPr="00D903CC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2</w:t>
            </w: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 xml:space="preserve"> jaar</w:t>
            </w:r>
            <w:r w:rsidRPr="00BE03CF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  <w:p w14:paraId="4890CD99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: in BOT en bpv (klokuren)</w:t>
            </w:r>
            <w:r w:rsidRPr="00BE03CF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  <w:p w14:paraId="762C3195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</w:tr>
      <w:tr w:rsidR="00EC06BD" w:rsidRPr="00D903CC" w14:paraId="37EF8C40" w14:textId="77777777" w:rsidTr="0AC30A03"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2C40F752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Leerjaar</w:t>
            </w:r>
            <w:r>
              <w:rPr>
                <w:rFonts w:eastAsia="Times New Roman" w:cstheme="minorHAnsi"/>
                <w:color w:val="FFFFFF"/>
                <w:lang w:eastAsia="nl-NL"/>
              </w:rPr>
              <w:t xml:space="preserve"> 1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535CD590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Periode 1</w:t>
            </w:r>
          </w:p>
        </w:tc>
        <w:tc>
          <w:tcPr>
            <w:tcW w:w="16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2B79C7CF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Periode 2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79F32983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Periode 3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008C7437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Periode 4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27530B91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Uren</w:t>
            </w:r>
            <w:r w:rsidRPr="00D903CC">
              <w:rPr>
                <w:rStyle w:val="Voetnootmarkering"/>
                <w:rFonts w:eastAsia="Times New Roman" w:cstheme="minorHAnsi"/>
                <w:b/>
                <w:bCs/>
                <w:lang w:eastAsia="nl-NL"/>
              </w:rPr>
              <w:footnoteReference w:id="2"/>
            </w:r>
          </w:p>
        </w:tc>
      </w:tr>
      <w:tr w:rsidR="00EC06BD" w:rsidRPr="00D903CC" w14:paraId="2A8F4766" w14:textId="77777777" w:rsidTr="0AC30A03">
        <w:tc>
          <w:tcPr>
            <w:tcW w:w="1560" w:type="dxa"/>
            <w:vMerge/>
          </w:tcPr>
          <w:p w14:paraId="7BE438AB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</w:tcPr>
          <w:p w14:paraId="7D5EF04D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  <w:r w:rsidRPr="00476AD5">
              <w:rPr>
                <w:rFonts w:eastAsia="Times New Roman" w:cstheme="minorHAnsi"/>
                <w:color w:val="FFFFFF" w:themeColor="background1"/>
                <w:lang w:eastAsia="nl-NL"/>
              </w:rPr>
              <w:t>Module 1 Wie is de cliënt?</w:t>
            </w:r>
          </w:p>
        </w:tc>
        <w:tc>
          <w:tcPr>
            <w:tcW w:w="3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</w:tcPr>
          <w:p w14:paraId="3E35C7AA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  <w:r w:rsidRPr="00476AD5">
              <w:rPr>
                <w:rFonts w:eastAsia="Times New Roman" w:cstheme="minorHAnsi"/>
                <w:color w:val="FFFFFF" w:themeColor="background1"/>
                <w:lang w:eastAsia="nl-NL"/>
              </w:rPr>
              <w:t>Module 2 Begeleidings-situaties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</w:tcPr>
          <w:p w14:paraId="30398AD1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</w:p>
        </w:tc>
      </w:tr>
      <w:tr w:rsidR="00EC06BD" w:rsidRPr="00D903CC" w14:paraId="6A7CA005" w14:textId="77777777" w:rsidTr="0AC30A03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B2D4DE" w14:textId="77777777" w:rsidR="00EC06BD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Basisgroep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D270F" w14:textId="77777777" w:rsidR="00EC06BD" w:rsidRPr="00D903CC" w:rsidRDefault="00EC06BD" w:rsidP="005518F7">
            <w:pPr>
              <w:spacing w:after="0" w:line="240" w:lineRule="auto"/>
              <w:textAlignment w:val="baseline"/>
              <w:rPr>
                <w:rFonts w:eastAsiaTheme="minorEastAsia" w:cstheme="minorHAnsi"/>
              </w:rPr>
            </w:pPr>
            <w:r w:rsidRPr="00D903CC">
              <w:rPr>
                <w:rFonts w:eastAsiaTheme="minorEastAsia" w:cstheme="minorHAnsi"/>
              </w:rPr>
              <w:t>Introductie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03F31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Intervisie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52559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Intervisie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6AC6A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Intervisie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11341" w14:textId="34BA34CB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BOT: </w:t>
            </w:r>
            <w:r w:rsidR="00957821">
              <w:rPr>
                <w:rFonts w:eastAsia="Times New Roman" w:cstheme="minorHAnsi"/>
                <w:lang w:eastAsia="nl-NL"/>
              </w:rPr>
              <w:t>2</w:t>
            </w:r>
            <w:r>
              <w:rPr>
                <w:rFonts w:eastAsia="Times New Roman" w:cstheme="minorHAnsi"/>
                <w:lang w:eastAsia="nl-NL"/>
              </w:rPr>
              <w:t>00</w:t>
            </w:r>
            <w:r>
              <w:rPr>
                <w:rFonts w:eastAsia="Times New Roman" w:cstheme="minorHAnsi"/>
                <w:lang w:eastAsia="nl-NL"/>
              </w:rPr>
              <w:br/>
              <w:t>Bpv: 610</w:t>
            </w:r>
          </w:p>
        </w:tc>
      </w:tr>
      <w:tr w:rsidR="00EC06BD" w:rsidRPr="00D903CC" w14:paraId="28FC06E8" w14:textId="77777777" w:rsidTr="0AC30A03">
        <w:tc>
          <w:tcPr>
            <w:tcW w:w="1560" w:type="dxa"/>
            <w:vMerge/>
          </w:tcPr>
          <w:p w14:paraId="4A13BFF3" w14:textId="77777777" w:rsidR="00EC06BD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7A8D6" w14:textId="77777777" w:rsidR="00EC06BD" w:rsidRPr="00D903CC" w:rsidRDefault="00EC06BD" w:rsidP="005518F7">
            <w:pPr>
              <w:spacing w:after="0" w:line="240" w:lineRule="auto"/>
              <w:textAlignment w:val="baseline"/>
              <w:rPr>
                <w:rFonts w:eastAsiaTheme="minorEastAsia" w:cstheme="minorHAnsi"/>
              </w:rPr>
            </w:pPr>
            <w:r w:rsidRPr="00D903CC">
              <w:rPr>
                <w:rFonts w:eastAsiaTheme="minorEastAsia" w:cstheme="minorHAnsi"/>
              </w:rPr>
              <w:t>Deskundigheid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51899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Deskundigheid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D6CFE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Deskundigheid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B03B8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 xml:space="preserve">Deskundigheid </w:t>
            </w:r>
            <w:r>
              <w:rPr>
                <w:rFonts w:eastAsiaTheme="minorEastAsia" w:cstheme="minorHAnsi"/>
              </w:rPr>
              <w:br/>
            </w:r>
            <w:r w:rsidRPr="00D903CC">
              <w:rPr>
                <w:rFonts w:eastAsiaTheme="minorEastAsia" w:cstheme="minorHAnsi"/>
              </w:rPr>
              <w:t>&amp; Kwaliteit</w:t>
            </w:r>
          </w:p>
        </w:tc>
        <w:tc>
          <w:tcPr>
            <w:tcW w:w="1083" w:type="dxa"/>
            <w:vMerge/>
          </w:tcPr>
          <w:p w14:paraId="75FA9391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6B9FD792" w14:textId="77777777" w:rsidTr="0AC30A03">
        <w:tc>
          <w:tcPr>
            <w:tcW w:w="1560" w:type="dxa"/>
            <w:vMerge/>
          </w:tcPr>
          <w:p w14:paraId="67A1B50A" w14:textId="77777777" w:rsidR="00EC06BD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B3AC4" w14:textId="77777777" w:rsidR="00EC06BD" w:rsidRPr="00D903CC" w:rsidRDefault="00EC06BD" w:rsidP="005518F7">
            <w:pPr>
              <w:spacing w:after="0" w:line="240" w:lineRule="auto"/>
              <w:textAlignment w:val="baseline"/>
              <w:rPr>
                <w:rFonts w:eastAsiaTheme="minorEastAsia" w:cstheme="minorHAnsi"/>
              </w:rPr>
            </w:pPr>
            <w:r w:rsidRPr="00D903CC">
              <w:rPr>
                <w:rFonts w:eastAsiaTheme="minorEastAsia" w:cstheme="minorHAnsi"/>
              </w:rPr>
              <w:t>LOB / Brede Vorming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A4DE3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LOB / Brede Vorming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AF1C0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LOB / Brede Vorming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94F5B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LOB / Brede Vorming</w:t>
            </w:r>
          </w:p>
        </w:tc>
        <w:tc>
          <w:tcPr>
            <w:tcW w:w="1083" w:type="dxa"/>
            <w:vMerge/>
          </w:tcPr>
          <w:p w14:paraId="21163299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32765F12" w14:textId="77777777" w:rsidTr="0AC30A03">
        <w:tc>
          <w:tcPr>
            <w:tcW w:w="1560" w:type="dxa"/>
            <w:vMerge/>
          </w:tcPr>
          <w:p w14:paraId="6E1DDA85" w14:textId="77777777" w:rsidR="00EC06BD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52278" w14:textId="77777777" w:rsidR="00EC06BD" w:rsidRPr="00D903CC" w:rsidRDefault="00EC06BD" w:rsidP="005518F7">
            <w:pPr>
              <w:spacing w:after="0" w:line="240" w:lineRule="auto"/>
              <w:textAlignment w:val="baseline"/>
              <w:rPr>
                <w:rFonts w:eastAsiaTheme="minorEastAsia" w:cstheme="minorHAnsi"/>
              </w:rPr>
            </w:pPr>
            <w:r w:rsidRPr="00D903CC">
              <w:rPr>
                <w:rFonts w:eastAsiaTheme="minorEastAsia" w:cstheme="minorHAnsi"/>
              </w:rPr>
              <w:t>Keuzedelen</w:t>
            </w:r>
            <w:r w:rsidRPr="00D903CC">
              <w:rPr>
                <w:rStyle w:val="Voetnootmarkering"/>
                <w:rFonts w:eastAsiaTheme="minorEastAsia" w:cstheme="minorHAnsi"/>
              </w:rPr>
              <w:footnoteReference w:id="3"/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81CB2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Keuzedelen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1E754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Keuzedelen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4555C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Keuzedelen</w:t>
            </w:r>
          </w:p>
        </w:tc>
        <w:tc>
          <w:tcPr>
            <w:tcW w:w="1083" w:type="dxa"/>
            <w:vMerge/>
          </w:tcPr>
          <w:p w14:paraId="4AAB8E14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1FDA407A" w14:textId="77777777" w:rsidTr="0AC30A03"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2A0C29" w14:textId="77777777" w:rsidR="00EC06BD" w:rsidRPr="00D903CC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Generiek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13379" w14:textId="77777777" w:rsidR="00EC06BD" w:rsidRPr="00D903CC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Theme="minorEastAsia" w:cstheme="minorHAnsi"/>
              </w:rPr>
              <w:t>ICT/Generiek</w:t>
            </w:r>
            <w:r>
              <w:rPr>
                <w:rFonts w:eastAsiaTheme="minorEastAsia" w:cstheme="minorHAnsi"/>
              </w:rPr>
              <w:br/>
              <w:t>(Ned / Rek)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073BC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Generiek </w:t>
            </w:r>
            <w:r>
              <w:rPr>
                <w:rFonts w:eastAsia="Times New Roman" w:cstheme="minorHAnsi"/>
                <w:lang w:eastAsia="nl-NL"/>
              </w:rPr>
              <w:br/>
              <w:t>(Ned / Rek)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4EEC7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Generiek </w:t>
            </w:r>
            <w:r>
              <w:rPr>
                <w:rFonts w:eastAsia="Times New Roman" w:cstheme="minorHAnsi"/>
                <w:lang w:eastAsia="nl-NL"/>
              </w:rPr>
              <w:br/>
              <w:t>(Ned / Rek)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2F51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Generiek </w:t>
            </w:r>
            <w:r>
              <w:rPr>
                <w:rFonts w:eastAsia="Times New Roman" w:cstheme="minorHAnsi"/>
                <w:lang w:eastAsia="nl-NL"/>
              </w:rPr>
              <w:br/>
              <w:t>(Ned / Rek)</w:t>
            </w:r>
          </w:p>
        </w:tc>
        <w:tc>
          <w:tcPr>
            <w:tcW w:w="1083" w:type="dxa"/>
            <w:vMerge/>
          </w:tcPr>
          <w:p w14:paraId="6BC92D42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29CB2D28" w14:textId="77777777" w:rsidTr="0AC30A03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E859C5" w14:textId="77777777" w:rsidR="00EC06BD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="Times New Roman" w:cstheme="minorHAnsi"/>
                <w:lang w:eastAsia="nl-NL"/>
              </w:rPr>
              <w:t>Omgangskunde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89F0C" w14:textId="77777777" w:rsidR="00EC06BD" w:rsidRPr="00D903CC" w:rsidRDefault="00EC06BD" w:rsidP="005518F7">
            <w:pPr>
              <w:spacing w:after="0" w:line="240" w:lineRule="auto"/>
              <w:textAlignment w:val="baseline"/>
              <w:rPr>
                <w:rFonts w:eastAsiaTheme="minorEastAsia" w:cstheme="minorHAnsi"/>
              </w:rPr>
            </w:pPr>
            <w:r>
              <w:rPr>
                <w:rFonts w:eastAsia="Times New Roman" w:cstheme="minorHAnsi"/>
                <w:lang w:eastAsia="nl-NL"/>
              </w:rPr>
              <w:t>Kennismaken met het werkveld en doelgroepen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A9051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="Times New Roman" w:cstheme="minorHAnsi"/>
                <w:lang w:eastAsia="nl-NL"/>
              </w:rPr>
              <w:t>Communicatie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F17C5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="Times New Roman" w:cstheme="minorHAnsi"/>
                <w:lang w:eastAsia="nl-NL"/>
              </w:rPr>
              <w:t>Groepsdynamica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F97B6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A53F85">
              <w:rPr>
                <w:rFonts w:eastAsia="Times New Roman" w:cstheme="minorHAnsi"/>
                <w:highlight w:val="yellow"/>
                <w:lang w:eastAsia="nl-NL"/>
              </w:rPr>
              <w:t>Inclusie, diversiteit en eigen regie</w:t>
            </w:r>
          </w:p>
        </w:tc>
        <w:tc>
          <w:tcPr>
            <w:tcW w:w="1083" w:type="dxa"/>
            <w:vMerge/>
          </w:tcPr>
          <w:p w14:paraId="68FC1554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7A2E2936" w14:textId="77777777" w:rsidTr="0AC30A03">
        <w:tc>
          <w:tcPr>
            <w:tcW w:w="1560" w:type="dxa"/>
            <w:vMerge/>
          </w:tcPr>
          <w:p w14:paraId="729011BF" w14:textId="77777777" w:rsidR="00EC06BD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5D1C3" w14:textId="77777777" w:rsidR="00EC06BD" w:rsidRPr="00D903CC" w:rsidRDefault="00EC06BD" w:rsidP="005518F7">
            <w:pPr>
              <w:spacing w:after="0" w:line="240" w:lineRule="auto"/>
              <w:textAlignment w:val="baseline"/>
              <w:rPr>
                <w:rFonts w:eastAsiaTheme="minorEastAsia" w:cstheme="minorHAnsi"/>
              </w:rPr>
            </w:pPr>
            <w:r>
              <w:rPr>
                <w:rFonts w:eastAsia="Times New Roman" w:cstheme="minorHAnsi"/>
                <w:lang w:eastAsia="nl-NL"/>
              </w:rPr>
              <w:t>Ontwikkelings-psychologie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CE59B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="Times New Roman" w:cstheme="minorHAnsi"/>
                <w:lang w:eastAsia="nl-NL"/>
              </w:rPr>
              <w:t>Observeren/</w:t>
            </w:r>
            <w:r>
              <w:rPr>
                <w:rFonts w:eastAsia="Times New Roman" w:cstheme="minorHAnsi"/>
                <w:lang w:eastAsia="nl-NL"/>
              </w:rPr>
              <w:br/>
            </w:r>
            <w:r w:rsidRPr="00D903CC">
              <w:rPr>
                <w:rFonts w:eastAsia="Times New Roman" w:cstheme="minorHAnsi"/>
                <w:lang w:eastAsia="nl-NL"/>
              </w:rPr>
              <w:t>Rapporteren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134E3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="Times New Roman" w:cstheme="minorHAnsi"/>
                <w:lang w:eastAsia="nl-NL"/>
              </w:rPr>
              <w:t>Coaching/</w:t>
            </w:r>
            <w:r>
              <w:rPr>
                <w:rFonts w:eastAsia="Times New Roman" w:cstheme="minorHAnsi"/>
                <w:lang w:eastAsia="nl-NL"/>
              </w:rPr>
              <w:br/>
            </w:r>
            <w:r w:rsidRPr="00D903CC">
              <w:rPr>
                <w:rFonts w:eastAsia="Times New Roman" w:cstheme="minorHAnsi"/>
                <w:lang w:eastAsia="nl-NL"/>
              </w:rPr>
              <w:t>Begeleiding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6D08B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Conflicthantering en Agressie</w:t>
            </w:r>
          </w:p>
        </w:tc>
        <w:tc>
          <w:tcPr>
            <w:tcW w:w="1083" w:type="dxa"/>
            <w:vMerge/>
          </w:tcPr>
          <w:p w14:paraId="261B2383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5F36C22C" w14:textId="77777777" w:rsidTr="0AC30A03"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FFE8B" w14:textId="035C2C7B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="Times New Roman" w:cstheme="minorHAnsi"/>
                <w:lang w:eastAsia="nl-NL"/>
              </w:rPr>
              <w:t>Theorie</w:t>
            </w:r>
            <w:r>
              <w:rPr>
                <w:rFonts w:eastAsia="Times New Roman" w:cstheme="minorHAnsi"/>
                <w:lang w:eastAsia="nl-NL"/>
              </w:rPr>
              <w:t xml:space="preserve"> </w:t>
            </w:r>
            <w:r w:rsidR="004A2293">
              <w:rPr>
                <w:rFonts w:eastAsia="Times New Roman" w:cstheme="minorHAnsi"/>
                <w:lang w:eastAsia="nl-NL"/>
              </w:rPr>
              <w:t>SW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4F323" w14:textId="17A53998" w:rsidR="00EC06BD" w:rsidRPr="00BE03CF" w:rsidRDefault="004A2293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Persoonlijke begeleiding, Werken in de wijk, Activiteiten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05AFC" w14:textId="27174F98" w:rsidR="00EC06BD" w:rsidRPr="00BE03CF" w:rsidRDefault="004A2293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AVG, Wet en regelgeving, Jeugdzorg</w:t>
            </w:r>
            <w:r w:rsidR="005830FD">
              <w:rPr>
                <w:rFonts w:eastAsia="Times New Roman" w:cstheme="minorHAnsi"/>
                <w:lang w:eastAsia="nl-NL"/>
              </w:rPr>
              <w:t xml:space="preserve">, Stoornissen, Specifieke Doelgroepen </w:t>
            </w:r>
            <w:r>
              <w:rPr>
                <w:rFonts w:eastAsia="Times New Roman" w:cstheme="minorHAnsi"/>
                <w:lang w:eastAsia="nl-NL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F4425" w14:textId="792A1A21" w:rsidR="00EC06BD" w:rsidRPr="00D903CC" w:rsidRDefault="004A2293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Methodisch begeleiden, Crisis (opvang), Schuld-hulpverlening</w:t>
            </w:r>
            <w:r w:rsidR="00EC06BD">
              <w:rPr>
                <w:rFonts w:eastAsia="Times New Roman" w:cstheme="minorHAnsi"/>
                <w:lang w:eastAsia="nl-NL"/>
              </w:rPr>
              <w:t>,</w:t>
            </w:r>
            <w:r>
              <w:rPr>
                <w:rFonts w:eastAsia="Times New Roman" w:cstheme="minorHAnsi"/>
                <w:lang w:eastAsia="nl-NL"/>
              </w:rPr>
              <w:t xml:space="preserve">  </w:t>
            </w:r>
            <w:r w:rsidR="00EC06BD">
              <w:rPr>
                <w:rFonts w:eastAsia="Times New Roman" w:cstheme="minorHAnsi"/>
                <w:lang w:eastAsia="nl-NL"/>
              </w:rPr>
              <w:t xml:space="preserve"> </w:t>
            </w:r>
          </w:p>
          <w:p w14:paraId="4C462E09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="Times New Roman" w:cstheme="minorHAnsi"/>
                <w:lang w:eastAsia="nl-NL"/>
              </w:rPr>
              <w:t>Begeleidings</w:t>
            </w:r>
            <w:r>
              <w:rPr>
                <w:rFonts w:eastAsia="Times New Roman" w:cstheme="minorHAnsi"/>
                <w:lang w:eastAsia="nl-NL"/>
              </w:rPr>
              <w:t>-m</w:t>
            </w:r>
            <w:r w:rsidRPr="00D903CC">
              <w:rPr>
                <w:rFonts w:eastAsia="Times New Roman" w:cstheme="minorHAnsi"/>
                <w:lang w:eastAsia="nl-NL"/>
              </w:rPr>
              <w:t>ethodieken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0ED01" w14:textId="3FFCC485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903CC">
              <w:rPr>
                <w:rFonts w:eastAsia="Times New Roman" w:cstheme="minorHAnsi"/>
                <w:lang w:eastAsia="nl-NL"/>
              </w:rPr>
              <w:t>Agressie</w:t>
            </w:r>
            <w:r>
              <w:rPr>
                <w:rFonts w:eastAsia="Times New Roman" w:cstheme="minorHAnsi"/>
                <w:lang w:eastAsia="nl-NL"/>
              </w:rPr>
              <w:t xml:space="preserve">, </w:t>
            </w:r>
            <w:r>
              <w:rPr>
                <w:rFonts w:eastAsia="Times New Roman" w:cstheme="minorHAnsi"/>
                <w:lang w:eastAsia="nl-NL"/>
              </w:rPr>
              <w:br/>
            </w:r>
            <w:r w:rsidRPr="00D903CC">
              <w:rPr>
                <w:rFonts w:eastAsia="Times New Roman" w:cstheme="minorHAnsi"/>
                <w:lang w:eastAsia="nl-NL"/>
              </w:rPr>
              <w:t>Intimiteit</w:t>
            </w:r>
            <w:r>
              <w:rPr>
                <w:rFonts w:eastAsia="Times New Roman" w:cstheme="minorHAnsi"/>
                <w:lang w:eastAsia="nl-NL"/>
              </w:rPr>
              <w:t xml:space="preserve">, </w:t>
            </w:r>
            <w:r>
              <w:rPr>
                <w:rFonts w:eastAsia="Times New Roman" w:cstheme="minorHAnsi"/>
                <w:lang w:eastAsia="nl-NL"/>
              </w:rPr>
              <w:br/>
            </w:r>
            <w:r w:rsidRPr="00D903CC">
              <w:rPr>
                <w:rFonts w:eastAsia="Times New Roman" w:cstheme="minorHAnsi"/>
                <w:lang w:eastAsia="nl-NL"/>
              </w:rPr>
              <w:t>Rouw</w:t>
            </w:r>
            <w:r w:rsidR="004A2293">
              <w:rPr>
                <w:rFonts w:eastAsia="Times New Roman" w:cstheme="minorHAnsi"/>
                <w:lang w:eastAsia="nl-NL"/>
              </w:rPr>
              <w:t>/verlies</w:t>
            </w:r>
            <w:r>
              <w:rPr>
                <w:rFonts w:eastAsia="Times New Roman" w:cstheme="minorHAnsi"/>
                <w:lang w:eastAsia="nl-NL"/>
              </w:rPr>
              <w:t xml:space="preserve">, </w:t>
            </w:r>
            <w:r>
              <w:rPr>
                <w:rFonts w:eastAsia="Times New Roman" w:cstheme="minorHAnsi"/>
                <w:lang w:eastAsia="nl-NL"/>
              </w:rPr>
              <w:br/>
              <w:t>C</w:t>
            </w:r>
            <w:r w:rsidRPr="00D903CC">
              <w:rPr>
                <w:rFonts w:eastAsia="Times New Roman" w:cstheme="minorHAnsi"/>
                <w:lang w:eastAsia="nl-NL"/>
              </w:rPr>
              <w:t>alamiteiten</w:t>
            </w:r>
          </w:p>
        </w:tc>
        <w:tc>
          <w:tcPr>
            <w:tcW w:w="1083" w:type="dxa"/>
            <w:vMerge/>
            <w:hideMark/>
          </w:tcPr>
          <w:p w14:paraId="1071221F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14B25012" w14:textId="77777777" w:rsidTr="0AC30A03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52C3F3B1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D3024D">
              <w:rPr>
                <w:rFonts w:eastAsia="Times New Roman" w:cstheme="minorHAnsi"/>
                <w:color w:val="FFFFFF" w:themeColor="background1"/>
                <w:lang w:eastAsia="nl-NL"/>
              </w:rPr>
              <w:t>Leerjaar 2</w:t>
            </w:r>
            <w:r w:rsidRPr="0026433D">
              <w:rPr>
                <w:rStyle w:val="Voetnootmarkering"/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footnoteReference w:id="4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4268A1BF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Periode 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4311EB10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Periode 6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21739404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Periode 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6A0210B4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Periode 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6C47AC85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Uren</w:t>
            </w:r>
          </w:p>
        </w:tc>
      </w:tr>
      <w:tr w:rsidR="00EC06BD" w:rsidRPr="00D903CC" w14:paraId="6823FB2C" w14:textId="77777777" w:rsidTr="0AC30A03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68FCB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  <w:p w14:paraId="51B71CA3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27466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Deskundigheid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86F6E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Deskundigheid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7AAE5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Deskundigheid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40E86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Deskundigheid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E03EC" w14:textId="11232BFF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lang w:eastAsia="nl-NL"/>
              </w:rPr>
              <w:t>BOT:</w:t>
            </w:r>
            <w:r>
              <w:rPr>
                <w:rFonts w:eastAsia="Times New Roman" w:cstheme="minorHAnsi"/>
                <w:lang w:eastAsia="nl-NL"/>
              </w:rPr>
              <w:t xml:space="preserve"> </w:t>
            </w:r>
            <w:r w:rsidR="00957821">
              <w:rPr>
                <w:rFonts w:eastAsia="Times New Roman" w:cstheme="minorHAnsi"/>
                <w:lang w:eastAsia="nl-NL"/>
              </w:rPr>
              <w:t>2</w:t>
            </w:r>
            <w:r>
              <w:rPr>
                <w:rFonts w:eastAsia="Times New Roman" w:cstheme="minorHAnsi"/>
                <w:lang w:eastAsia="nl-NL"/>
              </w:rPr>
              <w:t>00</w:t>
            </w:r>
          </w:p>
          <w:p w14:paraId="1D693506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lang w:eastAsia="nl-NL"/>
              </w:rPr>
              <w:t>Bpv: </w:t>
            </w:r>
            <w:r>
              <w:rPr>
                <w:rFonts w:eastAsia="Times New Roman" w:cstheme="minorHAnsi"/>
                <w:lang w:eastAsia="nl-NL"/>
              </w:rPr>
              <w:t>610</w:t>
            </w:r>
          </w:p>
        </w:tc>
      </w:tr>
      <w:tr w:rsidR="00EC06BD" w:rsidRPr="00D903CC" w14:paraId="7886BE37" w14:textId="77777777" w:rsidTr="0AC30A03">
        <w:tc>
          <w:tcPr>
            <w:tcW w:w="1560" w:type="dxa"/>
            <w:vMerge/>
          </w:tcPr>
          <w:p w14:paraId="4767B893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0C753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Intervisie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BB8E3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Intervisie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08826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Intervisie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3EFAD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Intervisie</w:t>
            </w:r>
          </w:p>
        </w:tc>
        <w:tc>
          <w:tcPr>
            <w:tcW w:w="1083" w:type="dxa"/>
            <w:vMerge/>
          </w:tcPr>
          <w:p w14:paraId="77FE7977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46413C3F" w14:textId="77777777" w:rsidTr="0AC30A03">
        <w:tc>
          <w:tcPr>
            <w:tcW w:w="1560" w:type="dxa"/>
            <w:vMerge/>
          </w:tcPr>
          <w:p w14:paraId="643C4B13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904EB" w14:textId="77777777" w:rsidR="00EC06BD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LOB/ Brede Vorming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EB696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LOB/ Brede Vorming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F8536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LOB/ Brede Vorming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6580A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LOB/ Brede Vorming</w:t>
            </w:r>
          </w:p>
        </w:tc>
        <w:tc>
          <w:tcPr>
            <w:tcW w:w="1083" w:type="dxa"/>
            <w:vMerge/>
          </w:tcPr>
          <w:p w14:paraId="1A1C2EEF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595F48B9" w14:textId="77777777" w:rsidTr="0AC30A03">
        <w:tc>
          <w:tcPr>
            <w:tcW w:w="1560" w:type="dxa"/>
            <w:vMerge/>
            <w:hideMark/>
          </w:tcPr>
          <w:p w14:paraId="4FB12A48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FED7D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Keuzedelen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6AC61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Keuzedelen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FC229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Keuzedelen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845DB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Keuzedelen</w:t>
            </w:r>
          </w:p>
        </w:tc>
        <w:tc>
          <w:tcPr>
            <w:tcW w:w="1083" w:type="dxa"/>
            <w:vMerge/>
            <w:hideMark/>
          </w:tcPr>
          <w:p w14:paraId="2DACCDC8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544991AB" w14:textId="77777777" w:rsidTr="0AC30A03">
        <w:tc>
          <w:tcPr>
            <w:tcW w:w="1560" w:type="dxa"/>
            <w:vMerge/>
            <w:hideMark/>
          </w:tcPr>
          <w:p w14:paraId="3775BD98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748A3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Generiek</w:t>
            </w:r>
            <w:r>
              <w:rPr>
                <w:rFonts w:eastAsia="Times New Roman" w:cstheme="minorHAnsi"/>
                <w:lang w:eastAsia="nl-NL"/>
              </w:rPr>
              <w:br/>
              <w:t>(Ned/Eng/Rek)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A5594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Generiek</w:t>
            </w:r>
            <w:r>
              <w:rPr>
                <w:rFonts w:eastAsia="Times New Roman" w:cstheme="minorHAnsi"/>
                <w:lang w:eastAsia="nl-NL"/>
              </w:rPr>
              <w:br/>
              <w:t>(Ned/Eng/Rek)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1E9BB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Generiek</w:t>
            </w:r>
            <w:r>
              <w:rPr>
                <w:rFonts w:eastAsia="Times New Roman" w:cstheme="minorHAnsi"/>
                <w:lang w:eastAsia="nl-NL"/>
              </w:rPr>
              <w:br/>
              <w:t>(Ned/Eng/Rek)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0720B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Generiek</w:t>
            </w:r>
            <w:r>
              <w:rPr>
                <w:rFonts w:eastAsia="Times New Roman" w:cstheme="minorHAnsi"/>
                <w:lang w:eastAsia="nl-NL"/>
              </w:rPr>
              <w:br/>
              <w:t>(Ned/Eng/Rek)</w:t>
            </w:r>
          </w:p>
        </w:tc>
        <w:tc>
          <w:tcPr>
            <w:tcW w:w="1083" w:type="dxa"/>
            <w:vMerge/>
            <w:hideMark/>
          </w:tcPr>
          <w:p w14:paraId="7673D1EE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0EF5CAA9" w14:textId="77777777" w:rsidTr="0AC30A03">
        <w:tc>
          <w:tcPr>
            <w:tcW w:w="1560" w:type="dxa"/>
            <w:vMerge/>
            <w:hideMark/>
          </w:tcPr>
          <w:p w14:paraId="256630DA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CEBF7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Omgangskunde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55B97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Omgangskunde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7892C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Omgangskunde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6243E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Omgangskunde</w:t>
            </w:r>
          </w:p>
        </w:tc>
        <w:tc>
          <w:tcPr>
            <w:tcW w:w="1083" w:type="dxa"/>
            <w:vMerge/>
            <w:hideMark/>
          </w:tcPr>
          <w:p w14:paraId="47792E66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D903CC" w14:paraId="5BE74BCD" w14:textId="77777777" w:rsidTr="0AC30A03">
        <w:tc>
          <w:tcPr>
            <w:tcW w:w="1560" w:type="dxa"/>
            <w:vMerge/>
            <w:hideMark/>
          </w:tcPr>
          <w:p w14:paraId="066C7370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55274" w14:textId="513D0370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Theorie </w:t>
            </w:r>
            <w:r w:rsidR="007F3671">
              <w:rPr>
                <w:rFonts w:eastAsia="Times New Roman" w:cstheme="minorHAnsi"/>
                <w:lang w:eastAsia="nl-NL"/>
              </w:rPr>
              <w:t>SW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8D98C" w14:textId="349815BF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Theorie </w:t>
            </w:r>
            <w:r w:rsidR="007F3671">
              <w:rPr>
                <w:rFonts w:eastAsia="Times New Roman" w:cstheme="minorHAnsi"/>
                <w:lang w:eastAsia="nl-NL"/>
              </w:rPr>
              <w:t>SW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EAC8B" w14:textId="434A00ED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Theorie </w:t>
            </w:r>
            <w:r w:rsidR="007F3671">
              <w:rPr>
                <w:rFonts w:eastAsia="Times New Roman" w:cstheme="minorHAnsi"/>
                <w:lang w:eastAsia="nl-NL"/>
              </w:rPr>
              <w:t>SW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E44CA" w14:textId="601CEE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Theorie </w:t>
            </w:r>
            <w:r w:rsidR="007F3671">
              <w:rPr>
                <w:rFonts w:eastAsia="Times New Roman" w:cstheme="minorHAnsi"/>
                <w:lang w:eastAsia="nl-NL"/>
              </w:rPr>
              <w:t>SW</w:t>
            </w:r>
          </w:p>
        </w:tc>
        <w:tc>
          <w:tcPr>
            <w:tcW w:w="1083" w:type="dxa"/>
            <w:vMerge/>
            <w:hideMark/>
          </w:tcPr>
          <w:p w14:paraId="33A1A943" w14:textId="77777777" w:rsidR="00EC06BD" w:rsidRPr="00BE03CF" w:rsidRDefault="00EC06BD" w:rsidP="005518F7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</w:tr>
      <w:tr w:rsidR="00EC06BD" w:rsidRPr="00BE03CF" w14:paraId="3F369099" w14:textId="77777777" w:rsidTr="0AC30A03">
        <w:tc>
          <w:tcPr>
            <w:tcW w:w="7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5353D6DB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 w:themeFill="text2" w:themeFillTint="99"/>
            <w:hideMark/>
          </w:tcPr>
          <w:p w14:paraId="5266722A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color w:val="FFFFFF"/>
                <w:lang w:eastAsia="nl-NL"/>
              </w:rPr>
              <w:t>Totaal uren:</w:t>
            </w:r>
          </w:p>
        </w:tc>
      </w:tr>
      <w:tr w:rsidR="00EC06BD" w:rsidRPr="00BE03CF" w14:paraId="7BA3047C" w14:textId="77777777" w:rsidTr="0AC30A03">
        <w:trPr>
          <w:trHeight w:val="525"/>
        </w:trPr>
        <w:tc>
          <w:tcPr>
            <w:tcW w:w="7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6012B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7A252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lang w:eastAsia="nl-NL"/>
              </w:rPr>
              <w:t>BOT:  </w:t>
            </w:r>
            <w:r>
              <w:rPr>
                <w:rFonts w:eastAsia="Times New Roman" w:cstheme="minorHAnsi"/>
                <w:lang w:eastAsia="nl-NL"/>
              </w:rPr>
              <w:t>400</w:t>
            </w:r>
          </w:p>
          <w:p w14:paraId="119AD326" w14:textId="77777777" w:rsidR="00EC06BD" w:rsidRPr="00BE03CF" w:rsidRDefault="00EC06BD" w:rsidP="005518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03CF">
              <w:rPr>
                <w:rFonts w:eastAsia="Times New Roman" w:cstheme="minorHAnsi"/>
                <w:lang w:eastAsia="nl-NL"/>
              </w:rPr>
              <w:t>Bpv:  </w:t>
            </w:r>
            <w:r>
              <w:rPr>
                <w:rFonts w:eastAsia="Times New Roman" w:cstheme="minorHAnsi"/>
                <w:lang w:eastAsia="nl-NL"/>
              </w:rPr>
              <w:t>1220</w:t>
            </w:r>
            <w:r w:rsidRPr="00BE03CF">
              <w:rPr>
                <w:rFonts w:eastAsia="Times New Roman" w:cstheme="minorHAnsi"/>
                <w:lang w:eastAsia="nl-NL"/>
              </w:rPr>
              <w:br/>
            </w:r>
          </w:p>
        </w:tc>
      </w:tr>
    </w:tbl>
    <w:p w14:paraId="37F00547" w14:textId="77777777" w:rsidR="00EC06BD" w:rsidRPr="00BE03CF" w:rsidRDefault="00EC06BD" w:rsidP="00EC0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E03CF">
        <w:rPr>
          <w:rFonts w:ascii="Calibri" w:eastAsia="Times New Roman" w:hAnsi="Calibri" w:cs="Calibri"/>
          <w:lang w:eastAsia="nl-NL"/>
        </w:rPr>
        <w:lastRenderedPageBreak/>
        <w:t> </w:t>
      </w:r>
    </w:p>
    <w:p w14:paraId="0E0754EE" w14:textId="77777777" w:rsidR="00EC06BD" w:rsidRPr="00BE03CF" w:rsidRDefault="00EC06BD" w:rsidP="00EC0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E03CF">
        <w:rPr>
          <w:rFonts w:ascii="Calibri" w:eastAsia="Times New Roman" w:hAnsi="Calibri" w:cs="Calibri"/>
          <w:lang w:eastAsia="nl-NL"/>
        </w:rPr>
        <w:t>*  BOT = begeleide onderwijstijd  </w:t>
      </w:r>
    </w:p>
    <w:p w14:paraId="2FB96497" w14:textId="16CE8C73" w:rsidR="00DE7F66" w:rsidRDefault="00637DA7">
      <w:r>
        <w:t>* BPV = beroepspraktijkvorming</w:t>
      </w:r>
      <w:bookmarkStart w:id="0" w:name="_GoBack"/>
      <w:bookmarkEnd w:id="0"/>
    </w:p>
    <w:sectPr w:rsidR="00DE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76F63" w14:textId="77777777" w:rsidR="00145363" w:rsidRDefault="00145363" w:rsidP="00BE03CF">
      <w:pPr>
        <w:spacing w:after="0" w:line="240" w:lineRule="auto"/>
      </w:pPr>
      <w:r>
        <w:separator/>
      </w:r>
    </w:p>
  </w:endnote>
  <w:endnote w:type="continuationSeparator" w:id="0">
    <w:p w14:paraId="10094104" w14:textId="77777777" w:rsidR="00145363" w:rsidRDefault="00145363" w:rsidP="00BE03CF">
      <w:pPr>
        <w:spacing w:after="0" w:line="240" w:lineRule="auto"/>
      </w:pPr>
      <w:r>
        <w:continuationSeparator/>
      </w:r>
    </w:p>
  </w:endnote>
  <w:endnote w:type="continuationNotice" w:id="1">
    <w:p w14:paraId="51B6B657" w14:textId="77777777" w:rsidR="005518F7" w:rsidRDefault="00551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7ED1B" w14:textId="77777777" w:rsidR="00145363" w:rsidRDefault="00145363" w:rsidP="00BE03CF">
      <w:pPr>
        <w:spacing w:after="0" w:line="240" w:lineRule="auto"/>
      </w:pPr>
      <w:r>
        <w:separator/>
      </w:r>
    </w:p>
  </w:footnote>
  <w:footnote w:type="continuationSeparator" w:id="0">
    <w:p w14:paraId="183683EF" w14:textId="77777777" w:rsidR="00145363" w:rsidRDefault="00145363" w:rsidP="00BE03CF">
      <w:pPr>
        <w:spacing w:after="0" w:line="240" w:lineRule="auto"/>
      </w:pPr>
      <w:r>
        <w:continuationSeparator/>
      </w:r>
    </w:p>
  </w:footnote>
  <w:footnote w:type="continuationNotice" w:id="1">
    <w:p w14:paraId="2FC85425" w14:textId="77777777" w:rsidR="005518F7" w:rsidRDefault="005518F7">
      <w:pPr>
        <w:spacing w:after="0" w:line="240" w:lineRule="auto"/>
      </w:pPr>
    </w:p>
  </w:footnote>
  <w:footnote w:id="2">
    <w:p w14:paraId="0D88AD20" w14:textId="77777777" w:rsidR="00EC06BD" w:rsidRDefault="00EC06BD" w:rsidP="00EC06BD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  <w:footnote w:id="3">
    <w:p w14:paraId="4F66630A" w14:textId="77777777" w:rsidR="00EC06BD" w:rsidRDefault="00EC06BD" w:rsidP="00EC06BD">
      <w:pPr>
        <w:pStyle w:val="Voetnoottekst"/>
      </w:pPr>
      <w:r w:rsidRPr="78ABF2DE">
        <w:rPr>
          <w:rStyle w:val="Voetnootmarkering"/>
          <w:rFonts w:ascii="Arial" w:eastAsia="Calibri" w:hAnsi="Arial" w:cs="Times New Roman"/>
        </w:rPr>
        <w:footnoteRef/>
      </w:r>
      <w:r w:rsidRPr="78ABF2DE">
        <w:rPr>
          <w:rFonts w:ascii="Arial" w:eastAsia="Calibri" w:hAnsi="Arial" w:cs="Times New Roman"/>
        </w:rPr>
        <w:t xml:space="preserve"> </w:t>
      </w:r>
      <w:r w:rsidRPr="00154458">
        <w:rPr>
          <w:rFonts w:eastAsia="Calibri" w:cstheme="minorHAnsi"/>
        </w:rPr>
        <w:t xml:space="preserve">In de eerste bufferweek </w:t>
      </w:r>
      <w:r>
        <w:rPr>
          <w:rFonts w:eastAsia="Calibri" w:cstheme="minorHAnsi"/>
        </w:rPr>
        <w:t xml:space="preserve">van periode 1 </w:t>
      </w:r>
      <w:r w:rsidRPr="00154458">
        <w:rPr>
          <w:rFonts w:eastAsia="Calibri" w:cstheme="minorHAnsi"/>
        </w:rPr>
        <w:t>worden de studenten geïnformeerd</w:t>
      </w:r>
      <w:r>
        <w:rPr>
          <w:rFonts w:eastAsia="Calibri" w:cstheme="minorHAnsi"/>
        </w:rPr>
        <w:t xml:space="preserve"> over de te volgen keuzedelen en de inschrijving. In de daaropvolgende periodes worden de </w:t>
      </w:r>
      <w:r w:rsidRPr="00154458">
        <w:rPr>
          <w:rFonts w:eastAsia="Calibri" w:cstheme="minorHAnsi"/>
        </w:rPr>
        <w:t>keuzedelen zelfstandig</w:t>
      </w:r>
      <w:r>
        <w:rPr>
          <w:rFonts w:eastAsia="Calibri" w:cstheme="minorHAnsi"/>
        </w:rPr>
        <w:t xml:space="preserve"> uitgevoerd</w:t>
      </w:r>
      <w:r w:rsidRPr="00154458">
        <w:rPr>
          <w:rFonts w:eastAsia="Calibri" w:cstheme="minorHAnsi"/>
        </w:rPr>
        <w:t xml:space="preserve"> en is er in de bufferweken de mogelijkheid</w:t>
      </w:r>
      <w:r>
        <w:rPr>
          <w:rFonts w:eastAsia="Calibri" w:cstheme="minorHAnsi"/>
        </w:rPr>
        <w:t xml:space="preserve"> voor vragen/feedback/begeleiding</w:t>
      </w:r>
      <w:r w:rsidRPr="00154458">
        <w:rPr>
          <w:rFonts w:eastAsia="Calibri" w:cstheme="minorHAnsi"/>
        </w:rPr>
        <w:t>.</w:t>
      </w:r>
      <w:r w:rsidRPr="78ABF2DE">
        <w:rPr>
          <w:rFonts w:ascii="Arial" w:eastAsia="Calibri" w:hAnsi="Arial" w:cs="Times New Roman"/>
        </w:rPr>
        <w:t xml:space="preserve"> </w:t>
      </w:r>
    </w:p>
  </w:footnote>
  <w:footnote w:id="4">
    <w:p w14:paraId="25F25C3D" w14:textId="77777777" w:rsidR="00EC06BD" w:rsidRDefault="00EC06BD" w:rsidP="00EC06BD">
      <w:pPr>
        <w:pStyle w:val="Voetnoottekst"/>
      </w:pPr>
      <w:r>
        <w:rPr>
          <w:rStyle w:val="Voetnootmarkering"/>
        </w:rPr>
        <w:footnoteRef/>
      </w:r>
      <w:r>
        <w:t xml:space="preserve"> Curriculum van leerjaar 2 is in ontwikkeling ten tijde van het publiceren van de OER: De genoemde onderdelen worden op basis van de ervaringen van leerjaar 1 ontwikkeld en verdeeld over de periodes.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4CDF"/>
    <w:multiLevelType w:val="multilevel"/>
    <w:tmpl w:val="77A0D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556A1"/>
    <w:multiLevelType w:val="multilevel"/>
    <w:tmpl w:val="4DB47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45520"/>
    <w:multiLevelType w:val="multilevel"/>
    <w:tmpl w:val="FDD2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04C84"/>
    <w:multiLevelType w:val="multilevel"/>
    <w:tmpl w:val="6E60E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A0621"/>
    <w:multiLevelType w:val="multilevel"/>
    <w:tmpl w:val="8E1C5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CF"/>
    <w:rsid w:val="00006751"/>
    <w:rsid w:val="00145363"/>
    <w:rsid w:val="001C240A"/>
    <w:rsid w:val="00204524"/>
    <w:rsid w:val="002B0B25"/>
    <w:rsid w:val="00312FBB"/>
    <w:rsid w:val="004A2293"/>
    <w:rsid w:val="0053251D"/>
    <w:rsid w:val="005518F7"/>
    <w:rsid w:val="005830FD"/>
    <w:rsid w:val="00637DA7"/>
    <w:rsid w:val="007F3671"/>
    <w:rsid w:val="00891EEF"/>
    <w:rsid w:val="00957821"/>
    <w:rsid w:val="00A45DBC"/>
    <w:rsid w:val="00B63F25"/>
    <w:rsid w:val="00BE03CF"/>
    <w:rsid w:val="00C2181D"/>
    <w:rsid w:val="00DA3D8A"/>
    <w:rsid w:val="00DE7F66"/>
    <w:rsid w:val="00EC06BD"/>
    <w:rsid w:val="0AC30A03"/>
    <w:rsid w:val="169EC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DE8A23"/>
  <w15:chartTrackingRefBased/>
  <w15:docId w15:val="{EA351F46-76AD-4B40-96A1-3D21B7A3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E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E03CF"/>
  </w:style>
  <w:style w:type="character" w:customStyle="1" w:styleId="eop">
    <w:name w:val="eop"/>
    <w:basedOn w:val="Standaardalinea-lettertype"/>
    <w:rsid w:val="00BE03CF"/>
  </w:style>
  <w:style w:type="character" w:customStyle="1" w:styleId="spellingerror">
    <w:name w:val="spellingerror"/>
    <w:basedOn w:val="Standaardalinea-lettertype"/>
    <w:rsid w:val="00BE03CF"/>
  </w:style>
  <w:style w:type="character" w:customStyle="1" w:styleId="superscript">
    <w:name w:val="superscript"/>
    <w:basedOn w:val="Standaardalinea-lettertype"/>
    <w:rsid w:val="00BE03CF"/>
  </w:style>
  <w:style w:type="character" w:customStyle="1" w:styleId="scxw143177250">
    <w:name w:val="scxw143177250"/>
    <w:basedOn w:val="Standaardalinea-lettertype"/>
    <w:rsid w:val="00BE03C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03C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03C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03CF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55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18F7"/>
  </w:style>
  <w:style w:type="paragraph" w:styleId="Voettekst">
    <w:name w:val="footer"/>
    <w:basedOn w:val="Standaard"/>
    <w:link w:val="VoettekstChar"/>
    <w:uiPriority w:val="99"/>
    <w:semiHidden/>
    <w:unhideWhenUsed/>
    <w:rsid w:val="0055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5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4df06-4518-4ef8-a985-20a0f56caa41">
      <Terms xmlns="http://schemas.microsoft.com/office/infopath/2007/PartnerControls"/>
    </lcf76f155ced4ddcb4097134ff3c332f>
    <TaxCatchAll xmlns="58ea5a6c-a296-4ffc-b81b-25fa99274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49165616174F9767304D94ECF36A" ma:contentTypeVersion="16" ma:contentTypeDescription="Een nieuw document maken." ma:contentTypeScope="" ma:versionID="5ff118ce29947d0f80801e5b6bdc5cfe">
  <xsd:schema xmlns:xsd="http://www.w3.org/2001/XMLSchema" xmlns:xs="http://www.w3.org/2001/XMLSchema" xmlns:p="http://schemas.microsoft.com/office/2006/metadata/properties" xmlns:ns2="6454df06-4518-4ef8-a985-20a0f56caa41" xmlns:ns3="58ea5a6c-a296-4ffc-b81b-25fa992743f6" targetNamespace="http://schemas.microsoft.com/office/2006/metadata/properties" ma:root="true" ma:fieldsID="42dbd8cdae8d854440f8185a7b5f45b2" ns2:_="" ns3:_="">
    <xsd:import namespace="6454df06-4518-4ef8-a985-20a0f56caa41"/>
    <xsd:import namespace="58ea5a6c-a296-4ffc-b81b-25fa9927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f06-4518-4ef8-a985-20a0f56c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5a6c-a296-4ffc-b81b-25fa9927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16290-2755-4342-9a06-983193e10c48}" ma:internalName="TaxCatchAll" ma:showField="CatchAllData" ma:web="58ea5a6c-a296-4ffc-b81b-25fa99274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14B39-B631-4F69-BEF9-AA5D5190ED4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761179cc-ba07-4f01-ad75-29fe9bedfdc5"/>
    <ds:schemaRef ds:uri="http://www.w3.org/XML/1998/namespace"/>
    <ds:schemaRef ds:uri="http://purl.org/dc/dcmitype/"/>
    <ds:schemaRef ds:uri="http://schemas.microsoft.com/office/infopath/2007/PartnerControls"/>
    <ds:schemaRef ds:uri="84df9401-98ea-43ef-93b6-5b028fab4912"/>
    <ds:schemaRef ds:uri="6454df06-4518-4ef8-a985-20a0f56caa41"/>
    <ds:schemaRef ds:uri="58ea5a6c-a296-4ffc-b81b-25fa992743f6"/>
  </ds:schemaRefs>
</ds:datastoreItem>
</file>

<file path=customXml/itemProps2.xml><?xml version="1.0" encoding="utf-8"?>
<ds:datastoreItem xmlns:ds="http://schemas.openxmlformats.org/officeDocument/2006/customXml" ds:itemID="{EF41993C-20C6-4FB1-903C-897199CF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4df06-4518-4ef8-a985-20a0f56caa41"/>
    <ds:schemaRef ds:uri="58ea5a6c-a296-4ffc-b81b-25fa99274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7ECF2-0180-45F9-B71C-5ECBA8F17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Meekma</dc:creator>
  <cp:keywords/>
  <dc:description/>
  <cp:lastModifiedBy>Marleen Eizinga</cp:lastModifiedBy>
  <cp:revision>7</cp:revision>
  <dcterms:created xsi:type="dcterms:W3CDTF">2021-10-26T07:55:00Z</dcterms:created>
  <dcterms:modified xsi:type="dcterms:W3CDTF">2022-07-13T08:33:00Z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0x0101001BC349165616174F9767304D94ECF36A</vt:lpwstr>
  </property>
  <property fmtid="{D5CDD505-2E9C-101B-9397-08002B2CF9AE}" pid="3" name="MediaServiceImageTags">
    <vt:lpwstr/>
  </property>
</Properties>
</file>